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2E5D" w14:textId="77777777" w:rsidR="00EF515E" w:rsidRDefault="00EF515E" w:rsidP="00EF515E">
      <w:pPr>
        <w:jc w:val="center"/>
        <w:rPr>
          <w:b/>
          <w:sz w:val="24"/>
          <w:szCs w:val="24"/>
        </w:rPr>
      </w:pPr>
      <w:r>
        <w:rPr>
          <w:b/>
          <w:sz w:val="24"/>
          <w:szCs w:val="24"/>
        </w:rPr>
        <w:t>Settling in Policy</w:t>
      </w:r>
    </w:p>
    <w:p w14:paraId="56B13573" w14:textId="77777777" w:rsidR="00EF515E" w:rsidRDefault="00EF515E" w:rsidP="00EF515E">
      <w:pPr>
        <w:rPr>
          <w:b/>
          <w:sz w:val="24"/>
          <w:szCs w:val="24"/>
        </w:rPr>
      </w:pPr>
    </w:p>
    <w:p w14:paraId="6A1C3397" w14:textId="6928A0E4" w:rsidR="00EF515E" w:rsidRPr="00EF515E" w:rsidRDefault="00EF515E" w:rsidP="00EF515E">
      <w:pPr>
        <w:rPr>
          <w:rFonts w:cs="Times New Roman"/>
          <w:b/>
          <w:sz w:val="24"/>
          <w:szCs w:val="24"/>
        </w:rPr>
      </w:pPr>
      <w:r w:rsidRPr="00EF515E">
        <w:rPr>
          <w:rFonts w:cs="Times New Roman"/>
          <w:b/>
          <w:sz w:val="24"/>
          <w:szCs w:val="24"/>
        </w:rPr>
        <w:t>Statement of intent</w:t>
      </w:r>
    </w:p>
    <w:p w14:paraId="56F41A6B" w14:textId="77777777" w:rsidR="00EF515E" w:rsidRPr="00146567" w:rsidRDefault="00EF515E" w:rsidP="00EF515E">
      <w:pPr>
        <w:rPr>
          <w:rFonts w:cs="Times New Roman"/>
          <w:sz w:val="24"/>
          <w:szCs w:val="24"/>
        </w:rPr>
      </w:pPr>
      <w:r w:rsidRPr="00146567">
        <w:rPr>
          <w:rFonts w:cs="Times New Roman"/>
          <w:sz w:val="24"/>
          <w:szCs w:val="24"/>
        </w:rPr>
        <w:t xml:space="preserve">We at Squirrels want the children to feel safe, </w:t>
      </w:r>
      <w:proofErr w:type="gramStart"/>
      <w:r w:rsidRPr="00146567">
        <w:rPr>
          <w:rFonts w:cs="Times New Roman"/>
          <w:sz w:val="24"/>
          <w:szCs w:val="24"/>
        </w:rPr>
        <w:t>stimulated</w:t>
      </w:r>
      <w:proofErr w:type="gramEnd"/>
      <w:r w:rsidRPr="00146567">
        <w:rPr>
          <w:rFonts w:cs="Times New Roman"/>
          <w:sz w:val="24"/>
          <w:szCs w:val="24"/>
        </w:rPr>
        <w:t xml:space="preserve"> and happy in the setting and to feel secure and comfortable with staff. We also want the parents to have confidence in both their child’s well-being and their role as active partners with the setting: </w:t>
      </w:r>
    </w:p>
    <w:p w14:paraId="6DA670A8" w14:textId="77777777" w:rsidR="00EF515E" w:rsidRPr="00146567" w:rsidRDefault="00EF515E" w:rsidP="00EF515E">
      <w:pPr>
        <w:rPr>
          <w:rFonts w:cs="Times New Roman"/>
          <w:sz w:val="24"/>
          <w:szCs w:val="24"/>
        </w:rPr>
      </w:pPr>
      <w:r w:rsidRPr="00146567">
        <w:rPr>
          <w:rFonts w:cs="Times New Roman"/>
          <w:b/>
          <w:sz w:val="24"/>
          <w:szCs w:val="24"/>
        </w:rPr>
        <w:t>Aim</w:t>
      </w:r>
      <w:r w:rsidRPr="00146567">
        <w:rPr>
          <w:rFonts w:cs="Times New Roman"/>
          <w:sz w:val="24"/>
          <w:szCs w:val="24"/>
        </w:rPr>
        <w:t>: We aim to make the setting a welcoming place where the children settle quickly and easily. Consideration will be given to the individual needs and circumstance of each child and their families.</w:t>
      </w:r>
    </w:p>
    <w:p w14:paraId="253CCB8D" w14:textId="77777777" w:rsidR="00EF515E" w:rsidRPr="00146567" w:rsidRDefault="00EF515E" w:rsidP="00EF515E">
      <w:pPr>
        <w:rPr>
          <w:rFonts w:cs="Times New Roman"/>
          <w:b/>
          <w:sz w:val="24"/>
          <w:szCs w:val="24"/>
        </w:rPr>
      </w:pPr>
      <w:r w:rsidRPr="00146567">
        <w:rPr>
          <w:rFonts w:cs="Times New Roman"/>
          <w:b/>
          <w:sz w:val="24"/>
          <w:szCs w:val="24"/>
        </w:rPr>
        <w:t xml:space="preserve">Methods </w:t>
      </w:r>
    </w:p>
    <w:p w14:paraId="2859B711" w14:textId="48162C27" w:rsidR="00EF515E" w:rsidRPr="00146567" w:rsidRDefault="00EF515E" w:rsidP="00EF515E">
      <w:pPr>
        <w:pStyle w:val="ListParagraph"/>
        <w:numPr>
          <w:ilvl w:val="0"/>
          <w:numId w:val="1"/>
        </w:numPr>
        <w:rPr>
          <w:rFonts w:cs="Times New Roman"/>
          <w:sz w:val="24"/>
          <w:szCs w:val="24"/>
        </w:rPr>
      </w:pPr>
      <w:r w:rsidRPr="00146567">
        <w:rPr>
          <w:rFonts w:cs="Times New Roman"/>
          <w:sz w:val="24"/>
          <w:szCs w:val="24"/>
        </w:rPr>
        <w:t xml:space="preserve">Before a child starts to attend the </w:t>
      </w:r>
      <w:r w:rsidR="00912409" w:rsidRPr="00146567">
        <w:rPr>
          <w:rFonts w:cs="Times New Roman"/>
          <w:sz w:val="24"/>
          <w:szCs w:val="24"/>
        </w:rPr>
        <w:t>setting,</w:t>
      </w:r>
      <w:r w:rsidRPr="00146567">
        <w:rPr>
          <w:rFonts w:cs="Times New Roman"/>
          <w:sz w:val="24"/>
          <w:szCs w:val="24"/>
        </w:rPr>
        <w:t xml:space="preserve"> we use a variety of ways to provide the child’s parents with information. These include written information (including our prospectus and policy and procedures) displays about the setting and activities, information days and open days and evenings and individual meetings with the parents and the website. </w:t>
      </w:r>
    </w:p>
    <w:p w14:paraId="14D0CEA9" w14:textId="77777777" w:rsidR="00EF515E" w:rsidRPr="00146567" w:rsidRDefault="00EF515E" w:rsidP="00EF515E">
      <w:pPr>
        <w:pStyle w:val="ListParagraph"/>
        <w:numPr>
          <w:ilvl w:val="0"/>
          <w:numId w:val="1"/>
        </w:numPr>
        <w:rPr>
          <w:rFonts w:cs="Times New Roman"/>
          <w:sz w:val="24"/>
          <w:szCs w:val="24"/>
        </w:rPr>
      </w:pPr>
      <w:r w:rsidRPr="00146567">
        <w:rPr>
          <w:rFonts w:cs="Times New Roman"/>
          <w:sz w:val="24"/>
          <w:szCs w:val="24"/>
        </w:rPr>
        <w:t>During the half term before a child is enrolled the parents are encouraged to visit the settings as many times as they can manage with their child.</w:t>
      </w:r>
    </w:p>
    <w:p w14:paraId="2994E7D0" w14:textId="77777777" w:rsidR="00EF515E" w:rsidRPr="00146567" w:rsidRDefault="00EF515E" w:rsidP="00EF515E">
      <w:pPr>
        <w:pStyle w:val="ListParagraph"/>
        <w:numPr>
          <w:ilvl w:val="0"/>
          <w:numId w:val="1"/>
        </w:numPr>
        <w:rPr>
          <w:rFonts w:cs="Times New Roman"/>
          <w:sz w:val="24"/>
          <w:szCs w:val="24"/>
        </w:rPr>
      </w:pPr>
      <w:r w:rsidRPr="00146567">
        <w:rPr>
          <w:rFonts w:cs="Times New Roman"/>
          <w:sz w:val="24"/>
          <w:szCs w:val="24"/>
        </w:rPr>
        <w:t>We offer home visits by the person who will be the child’s Key Person to ensure all relevant information about the child can be made known.</w:t>
      </w:r>
    </w:p>
    <w:p w14:paraId="508DD5CD" w14:textId="69FA056B" w:rsidR="00EF515E" w:rsidRPr="00146567" w:rsidRDefault="00EF515E" w:rsidP="00EF515E">
      <w:pPr>
        <w:pStyle w:val="ListParagraph"/>
        <w:numPr>
          <w:ilvl w:val="0"/>
          <w:numId w:val="1"/>
        </w:numPr>
        <w:rPr>
          <w:rFonts w:cs="Times New Roman"/>
          <w:sz w:val="24"/>
          <w:szCs w:val="24"/>
        </w:rPr>
      </w:pPr>
      <w:r w:rsidRPr="00146567">
        <w:rPr>
          <w:rFonts w:cs="Times New Roman"/>
          <w:sz w:val="24"/>
          <w:szCs w:val="24"/>
        </w:rPr>
        <w:t xml:space="preserve">When a child starts to </w:t>
      </w:r>
      <w:r w:rsidR="00B65776" w:rsidRPr="00146567">
        <w:rPr>
          <w:rFonts w:cs="Times New Roman"/>
          <w:sz w:val="24"/>
          <w:szCs w:val="24"/>
        </w:rPr>
        <w:t>attend,</w:t>
      </w:r>
      <w:r w:rsidRPr="00146567">
        <w:rPr>
          <w:rFonts w:cs="Times New Roman"/>
          <w:sz w:val="24"/>
          <w:szCs w:val="24"/>
        </w:rPr>
        <w:t xml:space="preserve"> we work with the parents to decide on the best way to help the child to settle into the setting.</w:t>
      </w:r>
    </w:p>
    <w:p w14:paraId="6C4FFF00" w14:textId="77777777" w:rsidR="00EF515E" w:rsidRPr="00146567" w:rsidRDefault="00EF515E" w:rsidP="00EF515E">
      <w:pPr>
        <w:pStyle w:val="ListParagraph"/>
        <w:numPr>
          <w:ilvl w:val="0"/>
          <w:numId w:val="1"/>
        </w:numPr>
        <w:rPr>
          <w:rFonts w:cs="Times New Roman"/>
          <w:sz w:val="24"/>
          <w:szCs w:val="24"/>
        </w:rPr>
      </w:pPr>
      <w:r w:rsidRPr="00146567">
        <w:rPr>
          <w:rFonts w:cs="Times New Roman"/>
          <w:sz w:val="24"/>
          <w:szCs w:val="24"/>
        </w:rPr>
        <w:t xml:space="preserve">We allocate a Key Person to each child and his/her family before they start to attend. The key person welcomes and looks after all the child’s needs throughout their time at the setting. </w:t>
      </w:r>
    </w:p>
    <w:p w14:paraId="53F6818F" w14:textId="77777777" w:rsidR="00EF515E" w:rsidRPr="00146567" w:rsidRDefault="00EF515E" w:rsidP="00EF515E">
      <w:pPr>
        <w:pStyle w:val="ListParagraph"/>
        <w:numPr>
          <w:ilvl w:val="0"/>
          <w:numId w:val="1"/>
        </w:numPr>
        <w:rPr>
          <w:rFonts w:cs="Times New Roman"/>
          <w:sz w:val="24"/>
          <w:szCs w:val="24"/>
        </w:rPr>
      </w:pPr>
      <w:r w:rsidRPr="00146567">
        <w:rPr>
          <w:rFonts w:cs="Times New Roman"/>
          <w:sz w:val="24"/>
          <w:szCs w:val="24"/>
        </w:rPr>
        <w:t>We have a buddy system in place were if the child’s Key Person is not available the child will have a person who is fully aware of the child’s needs etc and is not a stranger.</w:t>
      </w:r>
    </w:p>
    <w:p w14:paraId="32D52DC8" w14:textId="77777777" w:rsidR="00EF515E" w:rsidRPr="00146567" w:rsidRDefault="00EF515E" w:rsidP="00EF515E">
      <w:pPr>
        <w:pStyle w:val="ListParagraph"/>
        <w:numPr>
          <w:ilvl w:val="0"/>
          <w:numId w:val="1"/>
        </w:numPr>
        <w:rPr>
          <w:rFonts w:cs="Times New Roman"/>
          <w:sz w:val="24"/>
          <w:szCs w:val="24"/>
        </w:rPr>
      </w:pPr>
      <w:r w:rsidRPr="00146567">
        <w:rPr>
          <w:rFonts w:cs="Times New Roman"/>
          <w:sz w:val="24"/>
          <w:szCs w:val="24"/>
        </w:rPr>
        <w:t>We use pre-start visits and the first session to explain and complete with the parents the child’s registration records.</w:t>
      </w:r>
    </w:p>
    <w:p w14:paraId="374A1B89" w14:textId="468798C6" w:rsidR="00EF515E" w:rsidRPr="00146567" w:rsidRDefault="00EF515E" w:rsidP="00EF515E">
      <w:pPr>
        <w:pStyle w:val="ListParagraph"/>
        <w:numPr>
          <w:ilvl w:val="0"/>
          <w:numId w:val="1"/>
        </w:numPr>
        <w:rPr>
          <w:rFonts w:cs="Times New Roman"/>
          <w:sz w:val="24"/>
          <w:szCs w:val="24"/>
        </w:rPr>
      </w:pPr>
      <w:r w:rsidRPr="00146567">
        <w:rPr>
          <w:rFonts w:cs="Times New Roman"/>
          <w:sz w:val="24"/>
          <w:szCs w:val="24"/>
        </w:rPr>
        <w:t xml:space="preserve">Within the first four weeks of </w:t>
      </w:r>
      <w:r w:rsidR="00002112" w:rsidRPr="00146567">
        <w:rPr>
          <w:rFonts w:cs="Times New Roman"/>
          <w:sz w:val="24"/>
          <w:szCs w:val="24"/>
        </w:rPr>
        <w:t>starting,</w:t>
      </w:r>
      <w:r w:rsidRPr="00146567">
        <w:rPr>
          <w:rFonts w:cs="Times New Roman"/>
          <w:sz w:val="24"/>
          <w:szCs w:val="24"/>
        </w:rPr>
        <w:t xml:space="preserve"> we discuss and work with the child’s parents to create their child’s Learning Journey.</w:t>
      </w:r>
    </w:p>
    <w:p w14:paraId="310F345B" w14:textId="77777777" w:rsidR="00EF515E" w:rsidRPr="00146567" w:rsidRDefault="00EF515E" w:rsidP="00EF515E">
      <w:pPr>
        <w:pStyle w:val="ListParagraph"/>
        <w:numPr>
          <w:ilvl w:val="0"/>
          <w:numId w:val="1"/>
        </w:numPr>
        <w:rPr>
          <w:rFonts w:cs="Times New Roman"/>
          <w:sz w:val="24"/>
          <w:szCs w:val="24"/>
        </w:rPr>
      </w:pPr>
      <w:r w:rsidRPr="00146567">
        <w:rPr>
          <w:rFonts w:cs="Times New Roman"/>
          <w:sz w:val="24"/>
          <w:szCs w:val="24"/>
        </w:rPr>
        <w:t xml:space="preserve">We always follow the child’s lead and do not rush to involve the child into the setting to soon. We take time and allow the child to make the first move in finding their role within the setting going at their own pace. </w:t>
      </w:r>
    </w:p>
    <w:p w14:paraId="41D3AE53" w14:textId="185F5361" w:rsidR="00030E4F" w:rsidRDefault="00EF515E" w:rsidP="00EF515E">
      <w:pPr>
        <w:rPr>
          <w:rFonts w:cs="Times New Roman"/>
          <w:sz w:val="24"/>
          <w:szCs w:val="24"/>
        </w:rPr>
      </w:pPr>
      <w:r w:rsidRPr="00146567">
        <w:rPr>
          <w:rFonts w:cs="Times New Roman"/>
          <w:sz w:val="24"/>
          <w:szCs w:val="24"/>
        </w:rPr>
        <w:lastRenderedPageBreak/>
        <w:t>Our first aim and main priority is the child and ensuring that the child receives plenty of reassurance. We try to make the child feel relaxed and comfortable with entering the setting and feel secure and safe.</w:t>
      </w:r>
    </w:p>
    <w:p w14:paraId="1C0E6298" w14:textId="6EE91717" w:rsidR="00F32782" w:rsidRDefault="00F32782" w:rsidP="00EF515E">
      <w:pPr>
        <w:rPr>
          <w:rFonts w:cs="Times New Roman"/>
          <w:sz w:val="24"/>
          <w:szCs w:val="24"/>
        </w:rPr>
      </w:pPr>
    </w:p>
    <w:p w14:paraId="32B87349" w14:textId="23CD60C9" w:rsidR="00F32782" w:rsidRPr="007249B6" w:rsidRDefault="00F32782" w:rsidP="00F32782">
      <w:pPr>
        <w:spacing w:before="100" w:beforeAutospacing="1" w:after="100" w:afterAutospacing="1"/>
        <w:rPr>
          <w:rFonts w:eastAsia="Times New Roman" w:cstheme="minorHAnsi"/>
          <w:b/>
          <w:bCs/>
          <w:color w:val="1E1919"/>
          <w:lang w:val="en-US"/>
        </w:rPr>
      </w:pPr>
      <w:r w:rsidRPr="007249B6">
        <w:rPr>
          <w:rFonts w:eastAsia="Times New Roman" w:cstheme="minorHAnsi"/>
          <w:b/>
          <w:bCs/>
          <w:color w:val="1E1919"/>
          <w:lang w:val="en-US"/>
        </w:rPr>
        <w:t>Created 23/06/2022</w:t>
      </w:r>
      <w:r w:rsidRPr="007249B6">
        <w:rPr>
          <w:rFonts w:eastAsia="Times New Roman" w:cstheme="minorHAnsi"/>
          <w:b/>
          <w:bCs/>
          <w:color w:val="1E1919"/>
          <w:lang w:val="en-US"/>
        </w:rPr>
        <w:tab/>
      </w:r>
      <w:r w:rsidRPr="007249B6">
        <w:rPr>
          <w:rFonts w:eastAsia="Times New Roman" w:cstheme="minorHAnsi"/>
          <w:b/>
          <w:bCs/>
          <w:color w:val="1E1919"/>
          <w:lang w:val="en-US"/>
        </w:rPr>
        <w:tab/>
      </w:r>
      <w:r w:rsidRPr="007249B6">
        <w:rPr>
          <w:rFonts w:eastAsia="Times New Roman" w:cstheme="minorHAnsi"/>
          <w:b/>
          <w:bCs/>
          <w:color w:val="1E1919"/>
          <w:lang w:val="en-US"/>
        </w:rPr>
        <w:tab/>
        <w:t xml:space="preserve">Signed: </w:t>
      </w:r>
      <w:r w:rsidR="00002112" w:rsidRPr="007249B6">
        <w:rPr>
          <w:rFonts w:eastAsia="Times New Roman" w:cstheme="minorHAnsi"/>
          <w:b/>
          <w:bCs/>
          <w:color w:val="1E1919"/>
          <w:lang w:val="en-US"/>
        </w:rPr>
        <w:t>D. Caliskan</w:t>
      </w:r>
      <w:r w:rsidRPr="007249B6">
        <w:rPr>
          <w:rFonts w:eastAsia="Times New Roman" w:cstheme="minorHAnsi"/>
          <w:b/>
          <w:bCs/>
          <w:color w:val="1E1919"/>
          <w:lang w:val="en-US"/>
        </w:rPr>
        <w:t xml:space="preserve"> </w:t>
      </w:r>
      <w:r w:rsidRPr="007249B6">
        <w:rPr>
          <w:rFonts w:eastAsia="Times New Roman" w:cstheme="minorHAnsi"/>
          <w:b/>
          <w:bCs/>
          <w:color w:val="1E1919"/>
          <w:lang w:val="en-US"/>
        </w:rPr>
        <w:tab/>
      </w:r>
      <w:r w:rsidRPr="007249B6">
        <w:rPr>
          <w:rFonts w:eastAsia="Times New Roman" w:cstheme="minorHAnsi"/>
          <w:b/>
          <w:bCs/>
          <w:color w:val="1E1919"/>
          <w:lang w:val="en-US"/>
        </w:rPr>
        <w:tab/>
      </w:r>
      <w:r w:rsidRPr="007249B6">
        <w:rPr>
          <w:rFonts w:eastAsia="Times New Roman" w:cstheme="minorHAnsi"/>
          <w:b/>
          <w:bCs/>
          <w:color w:val="1E1919"/>
          <w:lang w:val="en-US"/>
        </w:rPr>
        <w:tab/>
        <w:t xml:space="preserve">Job title: </w:t>
      </w:r>
      <w:proofErr w:type="gramStart"/>
      <w:r w:rsidRPr="007249B6">
        <w:rPr>
          <w:rFonts w:eastAsia="Times New Roman" w:cstheme="minorHAnsi"/>
          <w:b/>
          <w:bCs/>
          <w:color w:val="1E1919"/>
          <w:lang w:val="en-US"/>
        </w:rPr>
        <w:t>Director</w:t>
      </w:r>
      <w:proofErr w:type="gramEnd"/>
    </w:p>
    <w:p w14:paraId="692B7961" w14:textId="440A30F3" w:rsidR="00F32782" w:rsidRPr="007249B6" w:rsidRDefault="00002112" w:rsidP="00F32782">
      <w:pPr>
        <w:spacing w:before="100" w:beforeAutospacing="1" w:after="100" w:afterAutospacing="1"/>
        <w:rPr>
          <w:rFonts w:eastAsia="Times New Roman" w:cstheme="minorHAnsi"/>
          <w:b/>
          <w:bCs/>
          <w:color w:val="1E1919"/>
          <w:lang w:val="en-US"/>
        </w:rPr>
      </w:pPr>
      <w:r>
        <w:rPr>
          <w:rFonts w:eastAsia="Times New Roman" w:cstheme="minorHAnsi"/>
          <w:b/>
          <w:bCs/>
          <w:color w:val="1E1919"/>
          <w:lang w:val="en-US"/>
        </w:rPr>
        <w:t>Reviewed 30/03/</w:t>
      </w:r>
      <w:proofErr w:type="gramStart"/>
      <w:r>
        <w:rPr>
          <w:rFonts w:eastAsia="Times New Roman" w:cstheme="minorHAnsi"/>
          <w:b/>
          <w:bCs/>
          <w:color w:val="1E1919"/>
          <w:lang w:val="en-US"/>
        </w:rPr>
        <w:t>2023  Z</w:t>
      </w:r>
      <w:proofErr w:type="gramEnd"/>
      <w:r>
        <w:rPr>
          <w:rFonts w:eastAsia="Times New Roman" w:cstheme="minorHAnsi"/>
          <w:b/>
          <w:bCs/>
          <w:color w:val="1E1919"/>
          <w:lang w:val="en-US"/>
        </w:rPr>
        <w:t xml:space="preserve"> GREEN </w:t>
      </w:r>
      <w:r w:rsidR="00F32782" w:rsidRPr="007249B6">
        <w:rPr>
          <w:rFonts w:eastAsia="Times New Roman" w:cstheme="minorHAnsi"/>
          <w:b/>
          <w:bCs/>
          <w:color w:val="1E1919"/>
          <w:lang w:val="en-US"/>
        </w:rPr>
        <w:t>To be reviewed annually</w:t>
      </w:r>
    </w:p>
    <w:p w14:paraId="7F27BE32" w14:textId="77777777" w:rsidR="00F32782" w:rsidRDefault="00F32782" w:rsidP="00EF515E"/>
    <w:sectPr w:rsidR="00F327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131E4"/>
    <w:multiLevelType w:val="hybridMultilevel"/>
    <w:tmpl w:val="6B20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9499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E"/>
    <w:rsid w:val="00002112"/>
    <w:rsid w:val="00030E4F"/>
    <w:rsid w:val="00912409"/>
    <w:rsid w:val="00B65776"/>
    <w:rsid w:val="00EF515E"/>
    <w:rsid w:val="00F3278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4B69"/>
  <w15:chartTrackingRefBased/>
  <w15:docId w15:val="{D42D65FD-A688-F645-ADC0-858DD616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5E"/>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stokes</dc:creator>
  <cp:keywords/>
  <dc:description/>
  <cp:lastModifiedBy>Sue Stokes</cp:lastModifiedBy>
  <cp:revision>5</cp:revision>
  <dcterms:created xsi:type="dcterms:W3CDTF">2022-06-21T09:49:00Z</dcterms:created>
  <dcterms:modified xsi:type="dcterms:W3CDTF">2023-04-06T11:37:00Z</dcterms:modified>
</cp:coreProperties>
</file>