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87C9" w14:textId="38DEDF4B" w:rsidR="00847A5D" w:rsidRPr="002F63D8" w:rsidRDefault="00847A5D" w:rsidP="00847A5D">
      <w:pPr>
        <w:spacing w:before="100" w:beforeAutospacing="1" w:after="100" w:afterAutospacing="1"/>
        <w:jc w:val="center"/>
        <w:rPr>
          <w:rFonts w:eastAsia="Times New Roman" w:cstheme="minorHAnsi"/>
          <w:b/>
          <w:bCs/>
          <w:color w:val="1E1919"/>
        </w:rPr>
      </w:pPr>
      <w:r w:rsidRPr="002F63D8">
        <w:rPr>
          <w:rFonts w:eastAsia="Times New Roman" w:cstheme="minorHAnsi"/>
          <w:b/>
          <w:bCs/>
          <w:color w:val="1E1919"/>
        </w:rPr>
        <w:t>Accidents and First Aid</w:t>
      </w:r>
    </w:p>
    <w:p w14:paraId="5E078A6B"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At </w:t>
      </w:r>
      <w:r w:rsidRPr="002F63D8">
        <w:rPr>
          <w:rFonts w:eastAsia="Times New Roman" w:cstheme="minorHAnsi"/>
          <w:color w:val="1E1919"/>
          <w:lang w:val="en-US"/>
        </w:rPr>
        <w:t>Squirrels Nursery Ltd</w:t>
      </w:r>
      <w:r w:rsidRPr="002F63D8">
        <w:rPr>
          <w:rFonts w:eastAsia="Times New Roman" w:cstheme="minorHAnsi"/>
          <w:color w:val="1E1919"/>
        </w:rPr>
        <w:t xml:space="preserve"> 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14:paraId="18F9CC0D" w14:textId="77777777"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rPr>
        <w:t>Accidents</w:t>
      </w:r>
    </w:p>
    <w:p w14:paraId="58F2E2C0"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 xml:space="preserve">Location of accident files: </w:t>
      </w:r>
    </w:p>
    <w:p w14:paraId="2E71DDB6"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Base Rooms</w:t>
      </w:r>
    </w:p>
    <w:p w14:paraId="2A07880E" w14:textId="16B33852"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 xml:space="preserve">The person responsible for reporting accidents, incidents or near misses is the senior member </w:t>
      </w:r>
      <w:r w:rsidR="00376638">
        <w:rPr>
          <w:rFonts w:eastAsia="Times New Roman" w:cstheme="minorHAnsi"/>
          <w:color w:val="1E1919"/>
        </w:rPr>
        <w:t>o</w:t>
      </w:r>
      <w:r w:rsidRPr="002F63D8">
        <w:rPr>
          <w:rFonts w:eastAsia="Times New Roman" w:cstheme="minorHAnsi"/>
          <w:color w:val="1E1919"/>
        </w:rPr>
        <w:t>f staff presiding over the member of staff who saw the incident or was first to find the child where there are no witnesses. They must record it on an Accident</w:t>
      </w:r>
      <w:r w:rsidR="008F7D4A">
        <w:rPr>
          <w:rFonts w:eastAsia="Times New Roman" w:cstheme="minorHAnsi"/>
          <w:color w:val="1E1919"/>
          <w:lang w:val="en-US"/>
        </w:rPr>
        <w:t xml:space="preserve"> </w:t>
      </w:r>
      <w:r w:rsidRPr="002F63D8">
        <w:rPr>
          <w:rFonts w:eastAsia="Times New Roman" w:cstheme="minorHAnsi"/>
          <w:color w:val="1E1919"/>
        </w:rPr>
        <w:t>or Incident</w:t>
      </w:r>
      <w:r w:rsidRPr="002F63D8">
        <w:rPr>
          <w:rFonts w:eastAsia="Times New Roman" w:cstheme="minorHAnsi"/>
          <w:color w:val="1E1919"/>
          <w:lang w:val="en-US"/>
        </w:rPr>
        <w:t xml:space="preserve"> </w:t>
      </w:r>
      <w:r w:rsidRPr="002F63D8">
        <w:rPr>
          <w:rFonts w:eastAsia="Times New Roman" w:cstheme="minorHAnsi"/>
          <w:color w:val="1E1919"/>
        </w:rPr>
        <w:t>Form</w:t>
      </w:r>
      <w:r w:rsidRPr="002F63D8">
        <w:rPr>
          <w:rFonts w:eastAsia="Times New Roman" w:cstheme="minorHAnsi"/>
          <w:color w:val="1E1919"/>
          <w:lang w:val="en-US"/>
        </w:rPr>
        <w:t xml:space="preserve"> </w:t>
      </w:r>
      <w:r w:rsidRPr="002F63D8">
        <w:rPr>
          <w:rFonts w:eastAsia="Times New Roman" w:cstheme="minorHAnsi"/>
          <w:color w:val="1E1919"/>
        </w:rPr>
        <w:t>report it to the nursery manager</w:t>
      </w:r>
      <w:r w:rsidRPr="002F63D8">
        <w:rPr>
          <w:rFonts w:eastAsia="Times New Roman" w:cstheme="minorHAnsi"/>
          <w:color w:val="1E1919"/>
          <w:lang w:val="en-US"/>
        </w:rPr>
        <w:t xml:space="preserve"> </w:t>
      </w:r>
      <w:r w:rsidRPr="002F63D8">
        <w:rPr>
          <w:rFonts w:eastAsia="Times New Roman" w:cstheme="minorHAnsi"/>
          <w:color w:val="1E1919"/>
        </w:rPr>
        <w:t>or</w:t>
      </w:r>
      <w:r w:rsidRPr="002F63D8">
        <w:rPr>
          <w:rFonts w:eastAsia="Times New Roman" w:cstheme="minorHAnsi"/>
          <w:color w:val="1E1919"/>
          <w:lang w:val="en-US"/>
        </w:rPr>
        <w:t xml:space="preserve"> deputy</w:t>
      </w:r>
      <w:r w:rsidRPr="002F63D8">
        <w:rPr>
          <w:rFonts w:eastAsia="Times New Roman" w:cstheme="minorHAnsi"/>
          <w:color w:val="1E1919"/>
        </w:rPr>
        <w:t>. Other staff who have witnessed the accident</w:t>
      </w:r>
      <w:r w:rsidRPr="002F63D8">
        <w:rPr>
          <w:rFonts w:eastAsia="Times New Roman" w:cstheme="minorHAnsi"/>
          <w:color w:val="1E1919"/>
          <w:lang w:val="en-US"/>
        </w:rPr>
        <w:t xml:space="preserve"> </w:t>
      </w:r>
      <w:r w:rsidRPr="002F63D8">
        <w:rPr>
          <w:rFonts w:eastAsia="Times New Roman" w:cstheme="minorHAnsi"/>
          <w:color w:val="1E1919"/>
        </w:rPr>
        <w:t xml:space="preserve">must be added as a witness, in more serious cases, provide a statement. This should be done as soon as the accident is dealt with, whilst the details are still clearly remembered. Parents must be </w:t>
      </w:r>
      <w:r w:rsidR="008F7D4A" w:rsidRPr="002F63D8">
        <w:rPr>
          <w:rFonts w:eastAsia="Times New Roman" w:cstheme="minorHAnsi"/>
          <w:color w:val="1E1919"/>
          <w:lang w:val="en-US"/>
        </w:rPr>
        <w:t>shown</w:t>
      </w:r>
      <w:r w:rsidRPr="002F63D8">
        <w:rPr>
          <w:rFonts w:eastAsia="Times New Roman" w:cstheme="minorHAnsi"/>
          <w:color w:val="1E1919"/>
          <w:lang w:val="en-US"/>
        </w:rPr>
        <w:t xml:space="preserve"> </w:t>
      </w:r>
      <w:r w:rsidRPr="002F63D8">
        <w:rPr>
          <w:rFonts w:eastAsia="Times New Roman" w:cstheme="minorHAnsi"/>
          <w:color w:val="1E1919"/>
        </w:rPr>
        <w:t>the Accident/Incident</w:t>
      </w:r>
      <w:r w:rsidRPr="002F63D8">
        <w:rPr>
          <w:rFonts w:eastAsia="Times New Roman" w:cstheme="minorHAnsi"/>
          <w:color w:val="1E1919"/>
          <w:lang w:val="en-US"/>
        </w:rPr>
        <w:t xml:space="preserve"> </w:t>
      </w:r>
      <w:r w:rsidRPr="002F63D8">
        <w:rPr>
          <w:rFonts w:eastAsia="Times New Roman" w:cstheme="minorHAnsi"/>
          <w:color w:val="1E1919"/>
        </w:rPr>
        <w:t xml:space="preserve">Report, informed of any first aid treatment given and </w:t>
      </w:r>
      <w:r w:rsidRPr="002F63D8">
        <w:rPr>
          <w:rFonts w:eastAsia="Times New Roman" w:cstheme="minorHAnsi"/>
          <w:color w:val="1E1919"/>
          <w:lang w:val="en-US"/>
        </w:rPr>
        <w:t xml:space="preserve">sign </w:t>
      </w:r>
      <w:r w:rsidRPr="002F63D8">
        <w:rPr>
          <w:rFonts w:eastAsia="Times New Roman" w:cstheme="minorHAnsi"/>
          <w:color w:val="1E1919"/>
        </w:rPr>
        <w:t>it.</w:t>
      </w:r>
      <w:r w:rsidR="00376638">
        <w:rPr>
          <w:rFonts w:eastAsia="Times New Roman" w:cstheme="minorHAnsi"/>
          <w:color w:val="1E1919"/>
        </w:rPr>
        <w:t xml:space="preserve"> Accident forms are now predominately on the FAMLY app and will need to be acknowledged by the parent. </w:t>
      </w:r>
    </w:p>
    <w:p w14:paraId="746597D2" w14:textId="73622A1C"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The</w:t>
      </w:r>
      <w:r w:rsidRPr="002F63D8">
        <w:rPr>
          <w:rFonts w:eastAsia="Times New Roman" w:cstheme="minorHAnsi"/>
          <w:color w:val="1E1919"/>
          <w:lang w:val="en-US"/>
        </w:rPr>
        <w:t xml:space="preserve"> </w:t>
      </w:r>
      <w:r w:rsidRPr="002F63D8">
        <w:rPr>
          <w:rFonts w:eastAsia="Times New Roman" w:cstheme="minorHAnsi"/>
          <w:color w:val="1E1919"/>
        </w:rPr>
        <w:t xml:space="preserve">nursery manager reviews the accident forms periodically to look for </w:t>
      </w:r>
      <w:r w:rsidR="00376638" w:rsidRPr="002F63D8">
        <w:rPr>
          <w:rFonts w:eastAsia="Times New Roman" w:cstheme="minorHAnsi"/>
          <w:color w:val="1E1919"/>
        </w:rPr>
        <w:t>patterns, e.g.,</w:t>
      </w:r>
      <w:r w:rsidR="00376638">
        <w:rPr>
          <w:rFonts w:eastAsia="Times New Roman" w:cstheme="minorHAnsi"/>
          <w:color w:val="1E1919"/>
        </w:rPr>
        <w:t xml:space="preserve"> </w:t>
      </w:r>
      <w:r w:rsidR="00376638" w:rsidRPr="002F63D8">
        <w:rPr>
          <w:rFonts w:eastAsia="Times New Roman" w:cstheme="minorHAnsi"/>
          <w:color w:val="1E1919"/>
        </w:rPr>
        <w:t>one</w:t>
      </w:r>
      <w:r w:rsidRPr="002F63D8">
        <w:rPr>
          <w:rFonts w:eastAsia="Times New Roman" w:cstheme="minorHAnsi"/>
          <w:color w:val="1E1919"/>
        </w:rPr>
        <w:t xml:space="preserve"> child having a repeated number of accidents, a particular area in the nursery or a particular time of the day when most accidents happen. Any patterns will be investigated by the nursery manager and all necessary steps to reduce risks are put in place. Data logs regarding</w:t>
      </w:r>
      <w:r w:rsidRPr="002F63D8">
        <w:rPr>
          <w:rFonts w:eastAsia="Times New Roman" w:cstheme="minorHAnsi"/>
          <w:color w:val="1E1919"/>
          <w:lang w:val="en-US"/>
        </w:rPr>
        <w:t xml:space="preserve"> </w:t>
      </w:r>
      <w:r w:rsidRPr="002F63D8">
        <w:rPr>
          <w:rFonts w:eastAsia="Times New Roman" w:cstheme="minorHAnsi"/>
          <w:color w:val="1E1919"/>
        </w:rPr>
        <w:t>types of accidents/incidences are created</w:t>
      </w:r>
      <w:r w:rsidRPr="002F63D8">
        <w:rPr>
          <w:rFonts w:eastAsia="Times New Roman" w:cstheme="minorHAnsi"/>
          <w:color w:val="1E1919"/>
          <w:lang w:val="en-US"/>
        </w:rPr>
        <w:t xml:space="preserve"> on excel and inputted by management</w:t>
      </w:r>
      <w:r w:rsidRPr="002F63D8">
        <w:rPr>
          <w:rFonts w:eastAsia="Times New Roman" w:cstheme="minorHAnsi"/>
          <w:color w:val="1E1919"/>
        </w:rPr>
        <w:t>. </w:t>
      </w:r>
    </w:p>
    <w:p w14:paraId="32947071" w14:textId="6642B72C"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The nursery manager will report serious accidents to the registered person for investigation for further action to be taken (i.e.</w:t>
      </w:r>
      <w:r w:rsidR="00095A39">
        <w:rPr>
          <w:rFonts w:eastAsia="Times New Roman" w:cstheme="minorHAnsi"/>
          <w:color w:val="1E1919"/>
        </w:rPr>
        <w:t xml:space="preserve"> </w:t>
      </w:r>
      <w:r w:rsidRPr="002F63D8">
        <w:rPr>
          <w:rFonts w:eastAsia="Times New Roman" w:cstheme="minorHAnsi"/>
          <w:color w:val="1E1919"/>
        </w:rPr>
        <w:t>a full risk assessment</w:t>
      </w:r>
      <w:r w:rsidR="008F7D4A">
        <w:rPr>
          <w:rFonts w:eastAsia="Times New Roman" w:cstheme="minorHAnsi"/>
          <w:color w:val="1E1919"/>
          <w:lang w:val="en-US"/>
        </w:rPr>
        <w:t xml:space="preserve"> </w:t>
      </w:r>
      <w:r w:rsidRPr="002F63D8">
        <w:rPr>
          <w:rFonts w:eastAsia="Times New Roman" w:cstheme="minorHAnsi"/>
          <w:color w:val="1E1919"/>
        </w:rPr>
        <w:t>or report under Reporting of Injuries, Diseases and Dangerous Occurrences Regulations (RIDDOR))</w:t>
      </w:r>
    </w:p>
    <w:p w14:paraId="758CCD1D" w14:textId="77777777"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The Accident File will be kept for at least 21 years and three months</w:t>
      </w:r>
    </w:p>
    <w:p w14:paraId="3F3D99F1" w14:textId="77777777"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Where medical attention is required, a senior member of staff will</w:t>
      </w:r>
      <w:r w:rsidRPr="002F63D8">
        <w:rPr>
          <w:rFonts w:eastAsia="Times New Roman" w:cstheme="minorHAnsi"/>
          <w:color w:val="1E1919"/>
          <w:lang w:val="en-US"/>
        </w:rPr>
        <w:t xml:space="preserve"> </w:t>
      </w:r>
      <w:r w:rsidRPr="002F63D8">
        <w:rPr>
          <w:rFonts w:eastAsia="Times New Roman" w:cstheme="minorHAnsi"/>
          <w:color w:val="1E1919"/>
        </w:rPr>
        <w:t>notify the parent(s) as soon as possible whilst caring for the child appropriately </w:t>
      </w:r>
    </w:p>
    <w:p w14:paraId="388B1C89" w14:textId="77777777"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Where medical treatment is required the nursery manager will follow the insurance company procedures, which may involve informing them in writing of the accident</w:t>
      </w:r>
    </w:p>
    <w:p w14:paraId="786694B4" w14:textId="6A831C64" w:rsidR="00847A5D" w:rsidRPr="002F63D8" w:rsidRDefault="00847A5D" w:rsidP="00847A5D">
      <w:pPr>
        <w:pStyle w:val="ListParagraph"/>
        <w:numPr>
          <w:ilvl w:val="0"/>
          <w:numId w:val="2"/>
        </w:numPr>
        <w:spacing w:before="100" w:beforeAutospacing="1" w:after="100" w:afterAutospacing="1"/>
        <w:rPr>
          <w:rFonts w:eastAsia="Times New Roman" w:cstheme="minorHAnsi"/>
          <w:color w:val="1E1919"/>
        </w:rPr>
      </w:pPr>
      <w:r w:rsidRPr="002F63D8">
        <w:rPr>
          <w:rFonts w:eastAsia="Times New Roman" w:cstheme="minorHAnsi"/>
          <w:color w:val="1E1919"/>
        </w:rPr>
        <w:t xml:space="preserve">The nursery manager/registered provider will report any accidents of a **serious nature to Ofsted and the local authority children’s social care team (as the local child protection agency), where necessary. Where relevant such accidents will also be reported to </w:t>
      </w:r>
      <w:r w:rsidR="00B1582C" w:rsidRPr="002F63D8">
        <w:rPr>
          <w:rFonts w:eastAsia="Times New Roman" w:cstheme="minorHAnsi"/>
          <w:color w:val="1E1919"/>
        </w:rPr>
        <w:t>the local</w:t>
      </w:r>
      <w:r w:rsidRPr="002F63D8">
        <w:rPr>
          <w:rFonts w:eastAsia="Times New Roman" w:cstheme="minorHAnsi"/>
          <w:color w:val="1E1919"/>
        </w:rPr>
        <w:t xml:space="preserve"> authority environmental health department or the Health and Safety Executive and their advice followed. Notification must be made as soon as is reasonably practical, but in any event within 14 days of the incident occurring. </w:t>
      </w:r>
    </w:p>
    <w:p w14:paraId="25B1415B" w14:textId="77777777" w:rsidR="00847A5D" w:rsidRPr="002F63D8" w:rsidRDefault="00847A5D" w:rsidP="00847A5D">
      <w:pPr>
        <w:spacing w:before="100" w:beforeAutospacing="1" w:after="100" w:afterAutospacing="1"/>
        <w:ind w:left="360"/>
        <w:rPr>
          <w:rFonts w:eastAsia="Times New Roman" w:cstheme="minorHAnsi"/>
          <w:color w:val="1E1919"/>
        </w:rPr>
      </w:pPr>
      <w:r w:rsidRPr="002F63D8">
        <w:rPr>
          <w:rFonts w:eastAsia="Times New Roman" w:cstheme="minorHAnsi"/>
          <w:color w:val="1E1919"/>
        </w:rPr>
        <w:t>**We define serious injuries as (Ofsted Childcare Factsheet ref no. 110009): </w:t>
      </w:r>
    </w:p>
    <w:p w14:paraId="047C17CD"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lastRenderedPageBreak/>
        <w:t>broken bones or a fracture </w:t>
      </w:r>
    </w:p>
    <w:p w14:paraId="58D0FA1B"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loss of consciousness </w:t>
      </w:r>
    </w:p>
    <w:p w14:paraId="27C5465C"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pain that is not relieved by simple pain killers </w:t>
      </w:r>
    </w:p>
    <w:p w14:paraId="497B9AE6"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acute confused state </w:t>
      </w:r>
    </w:p>
    <w:p w14:paraId="22506C37"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persistent, severe chest pain or breathing difficulties </w:t>
      </w:r>
    </w:p>
    <w:p w14:paraId="261AADDA"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amputation </w:t>
      </w:r>
    </w:p>
    <w:p w14:paraId="6F13D3C0"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dislocation of any major joint including the shoulder, hip, knee, elbow or spine </w:t>
      </w:r>
    </w:p>
    <w:p w14:paraId="3E9E3A6C"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loss of sight (temporary or permanent) </w:t>
      </w:r>
    </w:p>
    <w:p w14:paraId="4C6DD88A"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lang w:val="en-US"/>
        </w:rPr>
        <w:t>c</w:t>
      </w:r>
      <w:r w:rsidRPr="002F63D8">
        <w:rPr>
          <w:rFonts w:eastAsia="Times New Roman" w:cstheme="minorHAnsi"/>
          <w:color w:val="1E1919"/>
        </w:rPr>
        <w:t>hemical or hot metal burn to the eye or any penetrating injury to the eye </w:t>
      </w:r>
    </w:p>
    <w:p w14:paraId="75CF1B3F" w14:textId="42E50936"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injury resulting from an electric shock or electrical burn</w:t>
      </w:r>
      <w:r w:rsidR="00B1582C">
        <w:rPr>
          <w:rFonts w:eastAsia="Times New Roman" w:cstheme="minorHAnsi"/>
          <w:color w:val="1E1919"/>
        </w:rPr>
        <w:t xml:space="preserve"> </w:t>
      </w:r>
      <w:r w:rsidRPr="002F63D8">
        <w:rPr>
          <w:rFonts w:eastAsia="Times New Roman" w:cstheme="minorHAnsi"/>
          <w:color w:val="1E1919"/>
        </w:rPr>
        <w:t>leading to unconsciousness, or requiring resuscitation or admittance to hospital for more than 24 hours </w:t>
      </w:r>
    </w:p>
    <w:p w14:paraId="37663F40"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any other injury leading to hypothermia, heat-induced illness or unconsciousness; or requiring resuscitation; or requiring admittance to hospital for more than 24 hours </w:t>
      </w:r>
    </w:p>
    <w:p w14:paraId="15F4C385" w14:textId="679F3122"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unconsciousness caused by asphyxia or exposure to</w:t>
      </w:r>
      <w:r w:rsidR="00B1582C">
        <w:rPr>
          <w:rFonts w:eastAsia="Times New Roman" w:cstheme="minorHAnsi"/>
          <w:color w:val="1E1919"/>
        </w:rPr>
        <w:t xml:space="preserve"> </w:t>
      </w:r>
      <w:r w:rsidRPr="002F63D8">
        <w:rPr>
          <w:rFonts w:eastAsia="Times New Roman" w:cstheme="minorHAnsi"/>
          <w:color w:val="1E1919"/>
        </w:rPr>
        <w:t>harmful substance or biological agent </w:t>
      </w:r>
    </w:p>
    <w:p w14:paraId="2A848A31" w14:textId="77777777"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medical treatment, or loss of consciousness arising from absorption of any substance by inhalation, ingestion or through the skin </w:t>
      </w:r>
    </w:p>
    <w:p w14:paraId="5D5D2A49" w14:textId="3E6E5A21" w:rsidR="00847A5D" w:rsidRPr="002F63D8" w:rsidRDefault="00847A5D" w:rsidP="00847A5D">
      <w:pPr>
        <w:pStyle w:val="ListParagraph"/>
        <w:numPr>
          <w:ilvl w:val="0"/>
          <w:numId w:val="3"/>
        </w:numPr>
        <w:spacing w:before="100" w:beforeAutospacing="1" w:after="100" w:afterAutospacing="1"/>
        <w:rPr>
          <w:rFonts w:eastAsia="Times New Roman" w:cstheme="minorHAnsi"/>
          <w:color w:val="1E1919"/>
        </w:rPr>
      </w:pPr>
      <w:r w:rsidRPr="002F63D8">
        <w:rPr>
          <w:rFonts w:eastAsia="Times New Roman" w:cstheme="minorHAnsi"/>
          <w:color w:val="1E1919"/>
        </w:rPr>
        <w:t>medical treatment where there is reason to believe that this resulted from exposure to a biological agent, or its toxins, or infected material. </w:t>
      </w:r>
    </w:p>
    <w:p w14:paraId="52395814" w14:textId="77777777"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lang w:val="en-US"/>
        </w:rPr>
        <w:t>H</w:t>
      </w:r>
      <w:r w:rsidRPr="002F63D8">
        <w:rPr>
          <w:rFonts w:eastAsia="Times New Roman" w:cstheme="minorHAnsi"/>
          <w:b/>
          <w:bCs/>
          <w:color w:val="1E1919"/>
        </w:rPr>
        <w:t>ead injuries</w:t>
      </w:r>
    </w:p>
    <w:p w14:paraId="3634B95F" w14:textId="7ED1D084"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If a child has a head injury in the setting then we will follow the following procedure: </w:t>
      </w:r>
    </w:p>
    <w:p w14:paraId="60CE4E50"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Calm the child </w:t>
      </w:r>
    </w:p>
    <w:p w14:paraId="40C29CB8"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Assess the child’s condition to ascertain if a hospital or ambulance is required. We will follow our procedure for this if this is required (see below)</w:t>
      </w:r>
    </w:p>
    <w:p w14:paraId="11DC8D91" w14:textId="287A12D0"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If the skin is not broken we will administer a cold compress for short periods</w:t>
      </w:r>
      <w:r w:rsidR="00095A39">
        <w:rPr>
          <w:rFonts w:eastAsia="Times New Roman" w:cstheme="minorHAnsi"/>
          <w:color w:val="1E1919"/>
        </w:rPr>
        <w:t xml:space="preserve"> </w:t>
      </w:r>
      <w:r w:rsidRPr="002F63D8">
        <w:rPr>
          <w:rFonts w:eastAsia="Times New Roman" w:cstheme="minorHAnsi"/>
          <w:color w:val="1E1919"/>
        </w:rPr>
        <w:t>of time, repeated until the parent arrives to collect their child </w:t>
      </w:r>
    </w:p>
    <w:p w14:paraId="26A5EDEF"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If the skin is broken then we will follow our first aid training and stem the bleeding</w:t>
      </w:r>
    </w:p>
    <w:p w14:paraId="1B234C7D"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If appropriate, call the parent and make them aware of the injury</w:t>
      </w:r>
    </w:p>
    <w:p w14:paraId="2A2734C3"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Complete the accident form</w:t>
      </w:r>
    </w:p>
    <w:p w14:paraId="2DFB2BB8"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Keep the child in a calm and quiet area whilst awaiting collection </w:t>
      </w:r>
    </w:p>
    <w:p w14:paraId="7378C265" w14:textId="74D57181"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We will follow the advice on the NHS website as per all head injuries </w:t>
      </w:r>
      <w:hyperlink r:id="rId5" w:history="1">
        <w:r w:rsidRPr="002F63D8">
          <w:rPr>
            <w:rStyle w:val="Hyperlink"/>
            <w:rFonts w:eastAsia="Times New Roman" w:cstheme="minorHAnsi"/>
          </w:rPr>
          <w:t>https://www.nhs.uk/conditions/minor-head-injury/</w:t>
        </w:r>
      </w:hyperlink>
    </w:p>
    <w:p w14:paraId="20A3EB2F"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For major head injuries we will follow our first aid training. </w:t>
      </w:r>
    </w:p>
    <w:p w14:paraId="6863898A" w14:textId="70DB1AE6"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rPr>
        <w:t>Transporting children to hospital procedure</w:t>
      </w:r>
    </w:p>
    <w:p w14:paraId="7D19BE32" w14:textId="32364E38"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rPr>
        <w:t>The nursery manager/staff member must:</w:t>
      </w:r>
    </w:p>
    <w:p w14:paraId="6D099DB2" w14:textId="77777777"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Call for an ambulance immediately if the injury is severe. DO NOT attempt to transport the sick child in your own vehicle</w:t>
      </w:r>
    </w:p>
    <w:p w14:paraId="64C459A8" w14:textId="77777777" w:rsidR="0037663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lastRenderedPageBreak/>
        <w:t>Whilst waiting for the ambulance, contact the parent(s) and arrange to meet them at the hospital</w:t>
      </w:r>
    </w:p>
    <w:p w14:paraId="10AD22CA" w14:textId="46AAF1FF"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 xml:space="preserve">Arrange for the most appropriate member of staff to accompany the child taking with them any relevant information such as registration forms, relevant medication sheets, </w:t>
      </w:r>
      <w:r w:rsidR="00376638" w:rsidRPr="002F63D8">
        <w:rPr>
          <w:rFonts w:eastAsia="Times New Roman" w:cstheme="minorHAnsi"/>
          <w:color w:val="1E1919"/>
        </w:rPr>
        <w:t>medication,</w:t>
      </w:r>
      <w:r w:rsidRPr="002F63D8">
        <w:rPr>
          <w:rFonts w:eastAsia="Times New Roman" w:cstheme="minorHAnsi"/>
          <w:color w:val="1E1919"/>
        </w:rPr>
        <w:t xml:space="preserve"> and the child’s comforter. </w:t>
      </w:r>
    </w:p>
    <w:p w14:paraId="3A1385F8" w14:textId="612CE15B"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Redeploy staff if necessary to ensure</w:t>
      </w:r>
      <w:r w:rsidR="00B1582C">
        <w:rPr>
          <w:rFonts w:eastAsia="Times New Roman" w:cstheme="minorHAnsi"/>
          <w:color w:val="1E1919"/>
        </w:rPr>
        <w:t xml:space="preserve"> </w:t>
      </w:r>
      <w:r w:rsidRPr="002F63D8">
        <w:rPr>
          <w:rFonts w:eastAsia="Times New Roman" w:cstheme="minorHAnsi"/>
          <w:color w:val="1E1919"/>
        </w:rPr>
        <w:t>there is adequate staff deployment to care for the remaining children. This may mean temporarily grouping the children together</w:t>
      </w:r>
    </w:p>
    <w:p w14:paraId="07D76256" w14:textId="0A8F649D"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Inform a member of the management team immediately</w:t>
      </w:r>
    </w:p>
    <w:p w14:paraId="693BBC10" w14:textId="2469BF2A" w:rsidR="00847A5D" w:rsidRPr="002F63D8" w:rsidRDefault="00847A5D" w:rsidP="00847A5D">
      <w:pPr>
        <w:pStyle w:val="ListParagraph"/>
        <w:numPr>
          <w:ilvl w:val="0"/>
          <w:numId w:val="4"/>
        </w:numPr>
        <w:spacing w:before="100" w:beforeAutospacing="1" w:after="100" w:afterAutospacing="1"/>
        <w:rPr>
          <w:rFonts w:eastAsia="Times New Roman" w:cstheme="minorHAnsi"/>
          <w:color w:val="1E1919"/>
        </w:rPr>
      </w:pPr>
      <w:r w:rsidRPr="002F63D8">
        <w:rPr>
          <w:rFonts w:eastAsia="Times New Roman" w:cstheme="minorHAnsi"/>
          <w:color w:val="1E1919"/>
        </w:rPr>
        <w:t>Remain calm at all times. Children who witness an incident may well be affected by it and may need lots of cuddles and reassurance. Staff may also require additional support following the accident.</w:t>
      </w:r>
    </w:p>
    <w:p w14:paraId="037F7D1C" w14:textId="77777777"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rPr>
        <w:t>First aid</w:t>
      </w:r>
    </w:p>
    <w:p w14:paraId="792A2168"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 xml:space="preserve">The first aid boxes are located in: </w:t>
      </w:r>
    </w:p>
    <w:p w14:paraId="0B82FD8F" w14:textId="340E1B59" w:rsidR="00847A5D" w:rsidRPr="002F63D8" w:rsidRDefault="00847A5D" w:rsidP="00847A5D">
      <w:pPr>
        <w:spacing w:before="100" w:beforeAutospacing="1" w:after="100" w:afterAutospacing="1"/>
        <w:rPr>
          <w:rFonts w:eastAsia="Times New Roman" w:cstheme="minorHAnsi"/>
          <w:color w:val="1E1919"/>
          <w:lang w:val="en-US"/>
        </w:rPr>
      </w:pPr>
      <w:r w:rsidRPr="002F63D8">
        <w:rPr>
          <w:rFonts w:eastAsia="Times New Roman" w:cstheme="minorHAnsi"/>
          <w:color w:val="1E1919"/>
          <w:lang w:val="en-US"/>
        </w:rPr>
        <w:t>Waterlooville Nursery – On top of fridge</w:t>
      </w:r>
    </w:p>
    <w:p w14:paraId="1C3BE77F" w14:textId="423CB2E9" w:rsidR="00847A5D" w:rsidRPr="002F63D8" w:rsidRDefault="00847A5D" w:rsidP="00847A5D">
      <w:pPr>
        <w:spacing w:before="100" w:beforeAutospacing="1" w:after="100" w:afterAutospacing="1"/>
        <w:rPr>
          <w:rFonts w:eastAsia="Times New Roman" w:cstheme="minorHAnsi"/>
          <w:color w:val="1E1919"/>
          <w:lang w:val="en-US"/>
        </w:rPr>
      </w:pPr>
      <w:r w:rsidRPr="002F63D8">
        <w:rPr>
          <w:rFonts w:eastAsia="Times New Roman" w:cstheme="minorHAnsi"/>
          <w:color w:val="1E1919"/>
          <w:lang w:val="en-US"/>
        </w:rPr>
        <w:t>Waterlooville Preschool – in Kitchen</w:t>
      </w:r>
    </w:p>
    <w:p w14:paraId="2DA872AE" w14:textId="63401038" w:rsidR="00847A5D" w:rsidRPr="002F63D8" w:rsidRDefault="00847A5D" w:rsidP="00847A5D">
      <w:pPr>
        <w:spacing w:before="100" w:beforeAutospacing="1" w:after="100" w:afterAutospacing="1"/>
        <w:rPr>
          <w:rFonts w:eastAsia="Times New Roman" w:cstheme="minorHAnsi"/>
          <w:color w:val="1E1919"/>
          <w:lang w:val="en-US"/>
        </w:rPr>
      </w:pPr>
      <w:r w:rsidRPr="002F63D8">
        <w:rPr>
          <w:rFonts w:eastAsia="Times New Roman" w:cstheme="minorHAnsi"/>
          <w:color w:val="1E1919"/>
          <w:lang w:val="en-US"/>
        </w:rPr>
        <w:t>Gosport St Mary’s – On cupboard by back door</w:t>
      </w:r>
    </w:p>
    <w:p w14:paraId="2BBB2078" w14:textId="3E2816AE" w:rsidR="00847A5D" w:rsidRPr="002F63D8" w:rsidRDefault="00847A5D" w:rsidP="00847A5D">
      <w:pPr>
        <w:spacing w:before="100" w:beforeAutospacing="1" w:after="100" w:afterAutospacing="1"/>
        <w:rPr>
          <w:rFonts w:eastAsia="Times New Roman" w:cstheme="minorHAnsi"/>
          <w:color w:val="1E1919"/>
          <w:lang w:val="en-US"/>
        </w:rPr>
      </w:pPr>
      <w:r w:rsidRPr="002F63D8">
        <w:rPr>
          <w:rFonts w:eastAsia="Times New Roman" w:cstheme="minorHAnsi"/>
          <w:color w:val="1E1919"/>
          <w:lang w:val="en-US"/>
        </w:rPr>
        <w:t xml:space="preserve">Gosport Haselworth – Hung on wall by back </w:t>
      </w:r>
      <w:r w:rsidR="008F7D4A" w:rsidRPr="002F63D8">
        <w:rPr>
          <w:rFonts w:eastAsia="Times New Roman" w:cstheme="minorHAnsi"/>
          <w:color w:val="1E1919"/>
          <w:lang w:val="en-US"/>
        </w:rPr>
        <w:t>door.</w:t>
      </w:r>
    </w:p>
    <w:p w14:paraId="7525AF09"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These are accessible at all times with appropriate content for use with children</w:t>
      </w:r>
      <w:r w:rsidRPr="002F63D8">
        <w:rPr>
          <w:rFonts w:eastAsia="Times New Roman" w:cstheme="minorHAnsi"/>
          <w:color w:val="1E1919"/>
          <w:lang w:val="en-US"/>
        </w:rPr>
        <w:t xml:space="preserve"> and sign posts directing staff to them</w:t>
      </w:r>
      <w:r w:rsidRPr="002F63D8">
        <w:rPr>
          <w:rFonts w:eastAsia="Times New Roman" w:cstheme="minorHAnsi"/>
          <w:color w:val="1E1919"/>
        </w:rPr>
        <w:t>. The appointed person responsible for first aid checks the</w:t>
      </w:r>
      <w:r w:rsidRPr="002F63D8">
        <w:rPr>
          <w:rFonts w:eastAsia="Times New Roman" w:cstheme="minorHAnsi"/>
          <w:color w:val="1E1919"/>
          <w:lang w:val="en-US"/>
        </w:rPr>
        <w:t xml:space="preserve"> </w:t>
      </w:r>
      <w:r w:rsidRPr="002F63D8">
        <w:rPr>
          <w:rFonts w:eastAsia="Times New Roman" w:cstheme="minorHAnsi"/>
          <w:color w:val="1E1919"/>
        </w:rPr>
        <w:t>contents of the boxes every month and replaces items that have been used or are out of</w:t>
      </w:r>
      <w:r w:rsidRPr="002F63D8">
        <w:rPr>
          <w:rFonts w:eastAsia="Times New Roman" w:cstheme="minorHAnsi"/>
          <w:color w:val="1E1919"/>
          <w:lang w:val="en-US"/>
        </w:rPr>
        <w:t xml:space="preserve"> </w:t>
      </w:r>
      <w:r w:rsidRPr="002F63D8">
        <w:rPr>
          <w:rFonts w:eastAsia="Times New Roman" w:cstheme="minorHAnsi"/>
          <w:color w:val="1E1919"/>
        </w:rPr>
        <w:t>date. </w:t>
      </w:r>
    </w:p>
    <w:p w14:paraId="6B88EFFB"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First aid boxes should only contain items permitted by the Health and Safety (First Aid) Regulations Act 1981, such as sterile dressings, bandages and eye pads. No other medical items, such as paracetamol should be kept in them. Most of the staff are trained in paediatric first aid and this training is updated every three years.</w:t>
      </w:r>
    </w:p>
    <w:p w14:paraId="361AFDD7"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 xml:space="preserve">All first aid trained staff are listed in every </w:t>
      </w:r>
      <w:r w:rsidRPr="002F63D8">
        <w:rPr>
          <w:rFonts w:eastAsia="Times New Roman" w:cstheme="minorHAnsi"/>
          <w:color w:val="1E1919"/>
          <w:lang w:val="en-US"/>
        </w:rPr>
        <w:t>setting</w:t>
      </w:r>
      <w:r w:rsidRPr="002F63D8">
        <w:rPr>
          <w:rFonts w:eastAsia="Times New Roman" w:cstheme="minorHAnsi"/>
          <w:color w:val="1E1919"/>
        </w:rPr>
        <w:t>. When children are taken on an outing away from our nursery, we will always ensure they are accompanied by at least one member of staff who is trained in first aid. A first aid box is taken on all outings. </w:t>
      </w:r>
    </w:p>
    <w:p w14:paraId="242353E7"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Food Safety and play Children are supervised during meal times and food is adequately cut up to reduce choking. The use of food as a play material is discouraged. However, as we understand that learning experiences are provided through exploring different malleable materials the following</w:t>
      </w:r>
      <w:r w:rsidRPr="002F63D8">
        <w:rPr>
          <w:rFonts w:eastAsia="Times New Roman" w:cstheme="minorHAnsi"/>
          <w:color w:val="1E1919"/>
          <w:lang w:val="en-US"/>
        </w:rPr>
        <w:t xml:space="preserve"> </w:t>
      </w:r>
      <w:r w:rsidRPr="002F63D8">
        <w:rPr>
          <w:rFonts w:eastAsia="Times New Roman" w:cstheme="minorHAnsi"/>
          <w:color w:val="1E1919"/>
        </w:rPr>
        <w:t xml:space="preserve">may be used. </w:t>
      </w:r>
    </w:p>
    <w:p w14:paraId="024F1161"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These are risk assessed and presented differently to the way it would be presented for eating e.g. in trays,</w:t>
      </w:r>
    </w:p>
    <w:p w14:paraId="31D6962E" w14:textId="77777777" w:rsidR="00847A5D" w:rsidRPr="002F63D8" w:rsidRDefault="00847A5D" w:rsidP="00847A5D">
      <w:pPr>
        <w:pStyle w:val="ListParagraph"/>
        <w:numPr>
          <w:ilvl w:val="0"/>
          <w:numId w:val="5"/>
        </w:numPr>
        <w:spacing w:before="100" w:beforeAutospacing="1" w:after="100" w:afterAutospacing="1"/>
        <w:rPr>
          <w:rFonts w:eastAsia="Times New Roman" w:cstheme="minorHAnsi"/>
          <w:color w:val="1E1919"/>
        </w:rPr>
      </w:pPr>
      <w:r w:rsidRPr="002F63D8">
        <w:rPr>
          <w:rFonts w:eastAsia="Times New Roman" w:cstheme="minorHAnsi"/>
          <w:color w:val="1E1919"/>
        </w:rPr>
        <w:lastRenderedPageBreak/>
        <w:t>Playdough</w:t>
      </w:r>
    </w:p>
    <w:p w14:paraId="0BFC2BF5" w14:textId="77777777" w:rsidR="00847A5D" w:rsidRPr="002F63D8" w:rsidRDefault="00847A5D" w:rsidP="00847A5D">
      <w:pPr>
        <w:pStyle w:val="ListParagraph"/>
        <w:numPr>
          <w:ilvl w:val="0"/>
          <w:numId w:val="5"/>
        </w:numPr>
        <w:spacing w:before="100" w:beforeAutospacing="1" w:after="100" w:afterAutospacing="1"/>
        <w:rPr>
          <w:rFonts w:eastAsia="Times New Roman" w:cstheme="minorHAnsi"/>
          <w:color w:val="1E1919"/>
        </w:rPr>
      </w:pPr>
      <w:r w:rsidRPr="002F63D8">
        <w:rPr>
          <w:rFonts w:eastAsia="Times New Roman" w:cstheme="minorHAnsi"/>
          <w:color w:val="1E1919"/>
        </w:rPr>
        <w:t>Cornflour</w:t>
      </w:r>
    </w:p>
    <w:p w14:paraId="79B6FA6F" w14:textId="77777777" w:rsidR="00847A5D" w:rsidRPr="002F63D8" w:rsidRDefault="00847A5D" w:rsidP="00847A5D">
      <w:pPr>
        <w:pStyle w:val="ListParagraph"/>
        <w:numPr>
          <w:ilvl w:val="0"/>
          <w:numId w:val="5"/>
        </w:numPr>
        <w:spacing w:before="100" w:beforeAutospacing="1" w:after="100" w:afterAutospacing="1"/>
        <w:rPr>
          <w:rFonts w:eastAsia="Times New Roman" w:cstheme="minorHAnsi"/>
          <w:color w:val="1E1919"/>
        </w:rPr>
      </w:pPr>
      <w:r w:rsidRPr="002F63D8">
        <w:rPr>
          <w:rFonts w:eastAsia="Times New Roman" w:cstheme="minorHAnsi"/>
          <w:color w:val="1E1919"/>
        </w:rPr>
        <w:t>Dried pasta, rice and pulses.</w:t>
      </w:r>
    </w:p>
    <w:p w14:paraId="75847086"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Food items may also be incorporated into the role play area to enrich the learning experiences for children, e.g. Fruits and Vegetables. Children will be supervised during these activities. </w:t>
      </w:r>
    </w:p>
    <w:p w14:paraId="788C7E3A" w14:textId="77777777"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rPr>
        <w:t>Personal protective equipment (PPE)</w:t>
      </w:r>
    </w:p>
    <w:p w14:paraId="0C12047D"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659372C7" w14:textId="77777777" w:rsidR="00847A5D" w:rsidRPr="002F63D8" w:rsidRDefault="00847A5D" w:rsidP="00847A5D">
      <w:pPr>
        <w:spacing w:before="100" w:beforeAutospacing="1" w:after="100" w:afterAutospacing="1"/>
        <w:rPr>
          <w:rFonts w:eastAsia="Times New Roman" w:cstheme="minorHAnsi"/>
          <w:b/>
          <w:bCs/>
          <w:color w:val="1E1919"/>
        </w:rPr>
      </w:pPr>
      <w:r w:rsidRPr="002F63D8">
        <w:rPr>
          <w:rFonts w:eastAsia="Times New Roman" w:cstheme="minorHAnsi"/>
          <w:b/>
          <w:bCs/>
          <w:color w:val="1E1919"/>
        </w:rPr>
        <w:t>Dealing with blood</w:t>
      </w:r>
    </w:p>
    <w:p w14:paraId="35B949C4"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 xml:space="preserve">We may not be aware that any child attending the nursery has a condition that may be transmitted via blood. </w:t>
      </w:r>
    </w:p>
    <w:p w14:paraId="00B7D7CA" w14:textId="42E71263"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Any staff member dealing with blood must:</w:t>
      </w:r>
    </w:p>
    <w:p w14:paraId="233D07D1" w14:textId="77777777" w:rsidR="00847A5D" w:rsidRPr="002F63D8" w:rsidRDefault="00847A5D" w:rsidP="00847A5D">
      <w:pPr>
        <w:pStyle w:val="ListParagraph"/>
        <w:numPr>
          <w:ilvl w:val="0"/>
          <w:numId w:val="6"/>
        </w:numPr>
        <w:spacing w:before="100" w:beforeAutospacing="1" w:after="100" w:afterAutospacing="1"/>
        <w:rPr>
          <w:rFonts w:eastAsia="Times New Roman" w:cstheme="minorHAnsi"/>
          <w:color w:val="1E1919"/>
        </w:rPr>
      </w:pPr>
      <w:r w:rsidRPr="002F63D8">
        <w:rPr>
          <w:rFonts w:eastAsia="Times New Roman" w:cstheme="minorHAnsi"/>
          <w:color w:val="1E1919"/>
        </w:rPr>
        <w:t>Always take precautions when cleaning wounds as some conditions such as hepatitis or the HIV virus can be transmitted via blood.</w:t>
      </w:r>
    </w:p>
    <w:p w14:paraId="75636BC9" w14:textId="77777777" w:rsidR="00847A5D" w:rsidRPr="002F63D8" w:rsidRDefault="00847A5D" w:rsidP="00847A5D">
      <w:pPr>
        <w:pStyle w:val="ListParagraph"/>
        <w:numPr>
          <w:ilvl w:val="0"/>
          <w:numId w:val="6"/>
        </w:numPr>
        <w:spacing w:before="100" w:beforeAutospacing="1" w:after="100" w:afterAutospacing="1"/>
        <w:rPr>
          <w:rFonts w:eastAsia="Times New Roman" w:cstheme="minorHAnsi"/>
          <w:color w:val="1E1919"/>
        </w:rPr>
      </w:pPr>
      <w:r w:rsidRPr="002F63D8">
        <w:rPr>
          <w:rFonts w:eastAsia="Times New Roman" w:cstheme="minorHAnsi"/>
          <w:color w:val="1E1919"/>
        </w:rPr>
        <w:t>Wear disposable gloves and wipe up any blood spillage with disposable cloths, neat sterilising fluid or freshly diluted bleach (one part diluted with 10 parts water). Such solutions must be carefully disposed of immediately after use.</w:t>
      </w:r>
    </w:p>
    <w:p w14:paraId="1313EF58"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Needle punctures and sharps injury</w:t>
      </w:r>
    </w:p>
    <w:p w14:paraId="12C6DF49" w14:textId="77777777" w:rsidR="00847A5D" w:rsidRPr="002F63D8" w:rsidRDefault="00847A5D" w:rsidP="00847A5D">
      <w:pPr>
        <w:spacing w:before="100" w:beforeAutospacing="1" w:after="100" w:afterAutospacing="1"/>
        <w:rPr>
          <w:rFonts w:eastAsia="Times New Roman" w:cstheme="minorHAnsi"/>
          <w:color w:val="1E1919"/>
        </w:rPr>
      </w:pPr>
      <w:r w:rsidRPr="002F63D8">
        <w:rPr>
          <w:rFonts w:eastAsia="Times New Roman" w:cstheme="minorHAnsi"/>
          <w:color w:val="1E1919"/>
        </w:rPr>
        <w:t>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0C473184" w14:textId="2C300560" w:rsidR="002F63D8" w:rsidRDefault="00847A5D" w:rsidP="00847A5D">
      <w:pPr>
        <w:spacing w:before="100" w:beforeAutospacing="1" w:after="100" w:afterAutospacing="1"/>
        <w:rPr>
          <w:rFonts w:eastAsia="Times New Roman" w:cstheme="minorHAnsi"/>
          <w:color w:val="1E1919"/>
          <w:lang w:val="en-US"/>
        </w:rPr>
      </w:pPr>
      <w:r w:rsidRPr="002F63D8">
        <w:rPr>
          <w:rFonts w:eastAsia="Times New Roman" w:cstheme="minorHAnsi"/>
          <w:color w:val="1E1919"/>
          <w:lang w:val="en-US"/>
        </w:rPr>
        <w:t xml:space="preserve">At Squirrels Nursery ltd </w:t>
      </w:r>
      <w:r w:rsidRPr="002F63D8">
        <w:rPr>
          <w:rFonts w:eastAsia="Times New Roman" w:cstheme="minorHAnsi"/>
          <w:color w:val="1E1919"/>
        </w:rPr>
        <w:t>treat our responsibilities and obligations in respect of health and safety as a priority and we provide ongoing training to all members of staff which reflects best practice and is in line with current health and safety legisla</w:t>
      </w:r>
      <w:r w:rsidRPr="002F63D8">
        <w:rPr>
          <w:rFonts w:eastAsia="Times New Roman" w:cstheme="minorHAnsi"/>
          <w:color w:val="1E1919"/>
          <w:lang w:val="en-US"/>
        </w:rPr>
        <w:t>tion.</w:t>
      </w:r>
    </w:p>
    <w:p w14:paraId="5E5232B8" w14:textId="37B8C53C" w:rsidR="002F63D8" w:rsidRDefault="00376638" w:rsidP="002F63D8">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Created 17/06/2023</w:t>
      </w:r>
      <w:r w:rsidR="002F63D8">
        <w:rPr>
          <w:rFonts w:eastAsia="Times New Roman" w:cstheme="minorHAnsi"/>
          <w:b/>
          <w:bCs/>
          <w:color w:val="1E1919"/>
          <w:lang w:val="en-US"/>
        </w:rPr>
        <w:tab/>
      </w:r>
      <w:r w:rsidR="002F63D8">
        <w:rPr>
          <w:rFonts w:eastAsia="Times New Roman" w:cstheme="minorHAnsi"/>
          <w:b/>
          <w:bCs/>
          <w:color w:val="1E1919"/>
          <w:lang w:val="en-US"/>
        </w:rPr>
        <w:tab/>
        <w:t xml:space="preserve">Signed: </w:t>
      </w:r>
      <w:r w:rsidR="002F5249">
        <w:rPr>
          <w:rFonts w:eastAsia="Times New Roman" w:cstheme="minorHAnsi"/>
          <w:b/>
          <w:bCs/>
          <w:color w:val="1E1919"/>
          <w:lang w:val="en-US"/>
        </w:rPr>
        <w:t>D. Caliskan</w:t>
      </w:r>
      <w:r w:rsidR="002F63D8">
        <w:rPr>
          <w:rFonts w:eastAsia="Times New Roman" w:cstheme="minorHAnsi"/>
          <w:b/>
          <w:bCs/>
          <w:color w:val="1E1919"/>
          <w:lang w:val="en-US"/>
        </w:rPr>
        <w:t xml:space="preserve"> </w:t>
      </w:r>
      <w:r w:rsidR="002F63D8">
        <w:rPr>
          <w:rFonts w:eastAsia="Times New Roman" w:cstheme="minorHAnsi"/>
          <w:b/>
          <w:bCs/>
          <w:color w:val="1E1919"/>
          <w:lang w:val="en-US"/>
        </w:rPr>
        <w:tab/>
      </w:r>
      <w:r w:rsidR="002F63D8">
        <w:rPr>
          <w:rFonts w:eastAsia="Times New Roman" w:cstheme="minorHAnsi"/>
          <w:b/>
          <w:bCs/>
          <w:color w:val="1E1919"/>
          <w:lang w:val="en-US"/>
        </w:rPr>
        <w:tab/>
      </w:r>
      <w:r w:rsidR="002F63D8">
        <w:rPr>
          <w:rFonts w:eastAsia="Times New Roman" w:cstheme="minorHAnsi"/>
          <w:b/>
          <w:bCs/>
          <w:color w:val="1E1919"/>
          <w:lang w:val="en-US"/>
        </w:rPr>
        <w:tab/>
        <w:t>Job title: Director</w:t>
      </w:r>
    </w:p>
    <w:p w14:paraId="46735E98" w14:textId="043155CA" w:rsidR="00376638" w:rsidRDefault="00376638" w:rsidP="002F63D8">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Reviewed 1</w:t>
      </w:r>
      <w:r w:rsidR="00095A39">
        <w:rPr>
          <w:rFonts w:eastAsia="Times New Roman" w:cstheme="minorHAnsi"/>
          <w:b/>
          <w:bCs/>
          <w:color w:val="1E1919"/>
          <w:lang w:val="en-US"/>
        </w:rPr>
        <w:t>3/06</w:t>
      </w:r>
      <w:r>
        <w:rPr>
          <w:rFonts w:eastAsia="Times New Roman" w:cstheme="minorHAnsi"/>
          <w:b/>
          <w:bCs/>
          <w:color w:val="1E1919"/>
          <w:lang w:val="en-US"/>
        </w:rPr>
        <w:t>/202</w:t>
      </w:r>
      <w:r w:rsidR="00095A39">
        <w:rPr>
          <w:rFonts w:eastAsia="Times New Roman" w:cstheme="minorHAnsi"/>
          <w:b/>
          <w:bCs/>
          <w:color w:val="1E1919"/>
          <w:lang w:val="en-US"/>
        </w:rPr>
        <w:t>4 Z GREEN</w:t>
      </w:r>
    </w:p>
    <w:p w14:paraId="0910A337" w14:textId="35D4166A" w:rsidR="002F63D8" w:rsidRPr="002F63D8" w:rsidRDefault="002F63D8" w:rsidP="00847A5D">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To be reviewed annually</w:t>
      </w:r>
    </w:p>
    <w:sectPr w:rsidR="002F63D8" w:rsidRPr="002F6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581"/>
    <w:multiLevelType w:val="hybridMultilevel"/>
    <w:tmpl w:val="F0FE0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B87CD5"/>
    <w:multiLevelType w:val="hybridMultilevel"/>
    <w:tmpl w:val="8684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D0C0E"/>
    <w:multiLevelType w:val="hybridMultilevel"/>
    <w:tmpl w:val="5AC6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5B65"/>
    <w:multiLevelType w:val="hybridMultilevel"/>
    <w:tmpl w:val="DB86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D0223"/>
    <w:multiLevelType w:val="multilevel"/>
    <w:tmpl w:val="3322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256AB"/>
    <w:multiLevelType w:val="hybridMultilevel"/>
    <w:tmpl w:val="5B96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499860">
    <w:abstractNumId w:val="4"/>
  </w:num>
  <w:num w:numId="2" w16cid:durableId="690497471">
    <w:abstractNumId w:val="5"/>
  </w:num>
  <w:num w:numId="3" w16cid:durableId="387461557">
    <w:abstractNumId w:val="0"/>
  </w:num>
  <w:num w:numId="4" w16cid:durableId="1684742753">
    <w:abstractNumId w:val="1"/>
  </w:num>
  <w:num w:numId="5" w16cid:durableId="175657560">
    <w:abstractNumId w:val="3"/>
  </w:num>
  <w:num w:numId="6" w16cid:durableId="29583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5D"/>
    <w:rsid w:val="00030E4F"/>
    <w:rsid w:val="00095A39"/>
    <w:rsid w:val="002F5249"/>
    <w:rsid w:val="002F63D8"/>
    <w:rsid w:val="00376638"/>
    <w:rsid w:val="005E0252"/>
    <w:rsid w:val="00847A5D"/>
    <w:rsid w:val="008F7D4A"/>
    <w:rsid w:val="00B1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17BE"/>
  <w15:chartTrackingRefBased/>
  <w15:docId w15:val="{525F8BF7-33E4-A64E-9C5C-4ED0C324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7A5D"/>
  </w:style>
  <w:style w:type="paragraph" w:styleId="ListParagraph">
    <w:name w:val="List Paragraph"/>
    <w:basedOn w:val="Normal"/>
    <w:uiPriority w:val="34"/>
    <w:qFormat/>
    <w:rsid w:val="00847A5D"/>
    <w:pPr>
      <w:ind w:left="720"/>
      <w:contextualSpacing/>
    </w:pPr>
  </w:style>
  <w:style w:type="character" w:styleId="Hyperlink">
    <w:name w:val="Hyperlink"/>
    <w:basedOn w:val="DefaultParagraphFont"/>
    <w:uiPriority w:val="99"/>
    <w:unhideWhenUsed/>
    <w:rsid w:val="00847A5D"/>
    <w:rPr>
      <w:color w:val="0563C1" w:themeColor="hyperlink"/>
      <w:u w:val="single"/>
    </w:rPr>
  </w:style>
  <w:style w:type="character" w:styleId="UnresolvedMention">
    <w:name w:val="Unresolved Mention"/>
    <w:basedOn w:val="DefaultParagraphFont"/>
    <w:uiPriority w:val="99"/>
    <w:semiHidden/>
    <w:unhideWhenUsed/>
    <w:rsid w:val="0084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9160">
      <w:bodyDiv w:val="1"/>
      <w:marLeft w:val="0"/>
      <w:marRight w:val="0"/>
      <w:marTop w:val="0"/>
      <w:marBottom w:val="0"/>
      <w:divBdr>
        <w:top w:val="none" w:sz="0" w:space="0" w:color="auto"/>
        <w:left w:val="none" w:sz="0" w:space="0" w:color="auto"/>
        <w:bottom w:val="none" w:sz="0" w:space="0" w:color="auto"/>
        <w:right w:val="none" w:sz="0" w:space="0" w:color="auto"/>
      </w:divBdr>
      <w:divsChild>
        <w:div w:id="10885409">
          <w:marLeft w:val="0"/>
          <w:marRight w:val="0"/>
          <w:marTop w:val="0"/>
          <w:marBottom w:val="0"/>
          <w:divBdr>
            <w:top w:val="none" w:sz="0" w:space="0" w:color="auto"/>
            <w:left w:val="none" w:sz="0" w:space="0" w:color="auto"/>
            <w:bottom w:val="none" w:sz="0" w:space="0" w:color="auto"/>
            <w:right w:val="none" w:sz="0" w:space="0" w:color="auto"/>
          </w:divBdr>
        </w:div>
        <w:div w:id="1295595732">
          <w:marLeft w:val="0"/>
          <w:marRight w:val="0"/>
          <w:marTop w:val="0"/>
          <w:marBottom w:val="0"/>
          <w:divBdr>
            <w:top w:val="none" w:sz="0" w:space="0" w:color="auto"/>
            <w:left w:val="none" w:sz="0" w:space="0" w:color="auto"/>
            <w:bottom w:val="none" w:sz="0" w:space="0" w:color="auto"/>
            <w:right w:val="none" w:sz="0" w:space="0" w:color="auto"/>
          </w:divBdr>
          <w:divsChild>
            <w:div w:id="217086162">
              <w:marLeft w:val="0"/>
              <w:marRight w:val="0"/>
              <w:marTop w:val="0"/>
              <w:marBottom w:val="0"/>
              <w:divBdr>
                <w:top w:val="none" w:sz="0" w:space="0" w:color="auto"/>
                <w:left w:val="none" w:sz="0" w:space="0" w:color="auto"/>
                <w:bottom w:val="none" w:sz="0" w:space="0" w:color="auto"/>
                <w:right w:val="none" w:sz="0" w:space="0" w:color="auto"/>
              </w:divBdr>
            </w:div>
          </w:divsChild>
        </w:div>
        <w:div w:id="1892882522">
          <w:marLeft w:val="0"/>
          <w:marRight w:val="0"/>
          <w:marTop w:val="0"/>
          <w:marBottom w:val="0"/>
          <w:divBdr>
            <w:top w:val="none" w:sz="0" w:space="0" w:color="auto"/>
            <w:left w:val="none" w:sz="0" w:space="0" w:color="auto"/>
            <w:bottom w:val="none" w:sz="0" w:space="0" w:color="auto"/>
            <w:right w:val="none" w:sz="0" w:space="0" w:color="auto"/>
          </w:divBdr>
          <w:divsChild>
            <w:div w:id="840388096">
              <w:marLeft w:val="0"/>
              <w:marRight w:val="0"/>
              <w:marTop w:val="0"/>
              <w:marBottom w:val="0"/>
              <w:divBdr>
                <w:top w:val="none" w:sz="0" w:space="0" w:color="auto"/>
                <w:left w:val="none" w:sz="0" w:space="0" w:color="auto"/>
                <w:bottom w:val="none" w:sz="0" w:space="0" w:color="auto"/>
                <w:right w:val="none" w:sz="0" w:space="0" w:color="auto"/>
              </w:divBdr>
            </w:div>
          </w:divsChild>
        </w:div>
        <w:div w:id="1297684957">
          <w:marLeft w:val="0"/>
          <w:marRight w:val="0"/>
          <w:marTop w:val="0"/>
          <w:marBottom w:val="0"/>
          <w:divBdr>
            <w:top w:val="none" w:sz="0" w:space="0" w:color="auto"/>
            <w:left w:val="none" w:sz="0" w:space="0" w:color="auto"/>
            <w:bottom w:val="none" w:sz="0" w:space="0" w:color="auto"/>
            <w:right w:val="none" w:sz="0" w:space="0" w:color="auto"/>
          </w:divBdr>
          <w:divsChild>
            <w:div w:id="13358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uk/conditions/minor-head-inju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6</cp:revision>
  <cp:lastPrinted>2023-04-12T12:05:00Z</cp:lastPrinted>
  <dcterms:created xsi:type="dcterms:W3CDTF">2022-06-13T13:54:00Z</dcterms:created>
  <dcterms:modified xsi:type="dcterms:W3CDTF">2024-06-13T10:30:00Z</dcterms:modified>
</cp:coreProperties>
</file>